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22" w:rsidRDefault="00A20622" w:rsidP="00A20622">
      <w:pPr>
        <w:rPr>
          <w:sz w:val="28"/>
        </w:rPr>
      </w:pPr>
      <w:bookmarkStart w:id="0" w:name="_GoBack"/>
      <w:bookmarkEnd w:id="0"/>
    </w:p>
    <w:p w:rsidR="00A20622" w:rsidRDefault="007B284D" w:rsidP="00A20622">
      <w:r w:rsidRPr="007B284D">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6.55pt;margin-top:16.85pt;width:323pt;height:8.95pt;rotation:342;z-index:251659264" adj="-10715840" fillcolor="black">
            <v:shadow color="#868686"/>
            <v:textpath style="font-family:&quot;Arial Black&quot;;font-size:18pt" fitshape="t" trim="t" string="Information regarding book talks"/>
          </v:shape>
        </w:pict>
      </w:r>
      <w:r w:rsidR="00A20622">
        <w:tab/>
      </w:r>
      <w:r w:rsidR="00A20622">
        <w:tab/>
      </w:r>
      <w:r w:rsidR="00A20622">
        <w:tab/>
      </w:r>
      <w:r w:rsidR="00A20622">
        <w:tab/>
      </w:r>
      <w:r w:rsidR="00A20622">
        <w:tab/>
      </w:r>
      <w:r w:rsidR="00961089">
        <w:t xml:space="preserve"> </w:t>
      </w:r>
      <w:r w:rsidR="00A20622">
        <w:tab/>
      </w:r>
      <w:r w:rsidR="00A20622">
        <w:tab/>
      </w:r>
      <w:r w:rsidR="00A20622">
        <w:rPr>
          <w:noProof/>
          <w:lang w:val="en-CA" w:eastAsia="en-CA"/>
        </w:rPr>
        <w:drawing>
          <wp:inline distT="0" distB="0" distL="0" distR="0">
            <wp:extent cx="2214880" cy="138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4880" cy="1381760"/>
                    </a:xfrm>
                    <a:prstGeom prst="rect">
                      <a:avLst/>
                    </a:prstGeom>
                    <a:noFill/>
                    <a:ln>
                      <a:noFill/>
                    </a:ln>
                  </pic:spPr>
                </pic:pic>
              </a:graphicData>
            </a:graphic>
          </wp:inline>
        </w:drawing>
      </w:r>
    </w:p>
    <w:p w:rsidR="00A20622" w:rsidRDefault="00A20622" w:rsidP="00A20622"/>
    <w:p w:rsidR="00A20622" w:rsidRDefault="00A20622" w:rsidP="00A20622">
      <w:pPr>
        <w:rPr>
          <w:sz w:val="20"/>
        </w:rPr>
      </w:pPr>
      <w:r>
        <w:rPr>
          <w:sz w:val="20"/>
        </w:rPr>
        <w:t xml:space="preserve">The </w:t>
      </w:r>
      <w:proofErr w:type="spellStart"/>
      <w:r>
        <w:rPr>
          <w:sz w:val="20"/>
        </w:rPr>
        <w:t>Educ</w:t>
      </w:r>
      <w:proofErr w:type="spellEnd"/>
      <w:r>
        <w:rPr>
          <w:sz w:val="20"/>
        </w:rPr>
        <w:t xml:space="preserve"> 3503 requirement is for each student to present a </w:t>
      </w:r>
      <w:r>
        <w:rPr>
          <w:sz w:val="20"/>
          <w:u w:val="single"/>
        </w:rPr>
        <w:t>book talk</w:t>
      </w:r>
      <w:r>
        <w:rPr>
          <w:sz w:val="20"/>
        </w:rPr>
        <w:t xml:space="preserve"> to a small group of colleagues. </w:t>
      </w:r>
    </w:p>
    <w:p w:rsidR="00A20622" w:rsidRDefault="00A20622" w:rsidP="00A20622">
      <w:pPr>
        <w:rPr>
          <w:sz w:val="20"/>
        </w:rPr>
      </w:pPr>
    </w:p>
    <w:p w:rsidR="00A20622" w:rsidRDefault="00A20622" w:rsidP="00A20622">
      <w:pPr>
        <w:rPr>
          <w:sz w:val="20"/>
        </w:rPr>
      </w:pPr>
      <w:r>
        <w:rPr>
          <w:sz w:val="20"/>
        </w:rPr>
        <w:t xml:space="preserve">Book talks in </w:t>
      </w:r>
      <w:r w:rsidR="00D80730">
        <w:rPr>
          <w:sz w:val="20"/>
        </w:rPr>
        <w:t>DEF</w:t>
      </w:r>
      <w:r>
        <w:rPr>
          <w:sz w:val="20"/>
        </w:rPr>
        <w:t xml:space="preserve"> and </w:t>
      </w:r>
      <w:r w:rsidR="00D80730">
        <w:rPr>
          <w:sz w:val="20"/>
        </w:rPr>
        <w:t>STU</w:t>
      </w:r>
      <w:r>
        <w:rPr>
          <w:sz w:val="20"/>
        </w:rPr>
        <w:t xml:space="preserve"> will present a pair of books. Pairs should be carefully coordinated and may include fiction and nonfiction.  Some ways to pair books include: sequels (two by the same author with the same characters); same topic; same author; same theme; same character type, </w:t>
      </w:r>
      <w:proofErr w:type="spellStart"/>
      <w:r>
        <w:rPr>
          <w:sz w:val="20"/>
        </w:rPr>
        <w:t>eg</w:t>
      </w:r>
      <w:proofErr w:type="spellEnd"/>
      <w:r>
        <w:rPr>
          <w:sz w:val="20"/>
        </w:rPr>
        <w:t xml:space="preserve"> villain.  Pairs may be of different genres.  For example, a picture book may be presented to illustrate background setting of a novel.  Choose two that will enhance each other when presented and read in a classroom.  Please present physical books, but if an e-version is available, please note its availability to colleagues. </w:t>
      </w:r>
    </w:p>
    <w:p w:rsidR="00A20622" w:rsidRDefault="00A20622" w:rsidP="00A20622">
      <w:pPr>
        <w:rPr>
          <w:sz w:val="20"/>
        </w:rPr>
      </w:pPr>
    </w:p>
    <w:p w:rsidR="00A20622" w:rsidRDefault="00A20622" w:rsidP="00A20622">
      <w:pPr>
        <w:rPr>
          <w:sz w:val="20"/>
        </w:rPr>
      </w:pPr>
      <w:r>
        <w:rPr>
          <w:sz w:val="20"/>
        </w:rPr>
        <w:t xml:space="preserve">When presenting, the time guideline must be adhered to in order to be fair to all students (12-15 minutes).  Book talks provide a chance to be creative while working within the given criteria. </w:t>
      </w:r>
    </w:p>
    <w:p w:rsidR="00A20622" w:rsidRDefault="00A20622" w:rsidP="00A20622">
      <w:pPr>
        <w:rPr>
          <w:sz w:val="20"/>
        </w:rPr>
      </w:pPr>
    </w:p>
    <w:p w:rsidR="00A20622" w:rsidRDefault="00A20622" w:rsidP="00A20622">
      <w:pPr>
        <w:rPr>
          <w:sz w:val="20"/>
        </w:rPr>
      </w:pPr>
      <w:r>
        <w:rPr>
          <w:sz w:val="20"/>
        </w:rPr>
        <w:t>The following information will help you to understand what a book talk is and why it is important to learn to do book</w:t>
      </w:r>
      <w:r w:rsidR="00D80730">
        <w:rPr>
          <w:sz w:val="20"/>
        </w:rPr>
        <w:t>-</w:t>
      </w:r>
      <w:r>
        <w:rPr>
          <w:sz w:val="20"/>
        </w:rPr>
        <w:t xml:space="preserve">talks well as a teacher. </w:t>
      </w:r>
    </w:p>
    <w:p w:rsidR="00A20622" w:rsidRDefault="00A20622" w:rsidP="00A20622">
      <w:pPr>
        <w:rPr>
          <w:sz w:val="20"/>
        </w:rPr>
      </w:pPr>
    </w:p>
    <w:p w:rsidR="00A20622" w:rsidRDefault="00A20622" w:rsidP="00A20622">
      <w:pPr>
        <w:rPr>
          <w:sz w:val="20"/>
        </w:rPr>
      </w:pPr>
      <w:r>
        <w:rPr>
          <w:sz w:val="20"/>
        </w:rPr>
        <w:t>Book talks are short, orally presented invitations to open the covers and read. They should inform and entice prospective readers. Book Talks are often used by teachers to introduce students to the literature of an instructional unit or to selections available for independent reading in classrooms.</w:t>
      </w:r>
    </w:p>
    <w:p w:rsidR="00A20622" w:rsidRDefault="00A20622" w:rsidP="00A20622">
      <w:pPr>
        <w:rPr>
          <w:sz w:val="20"/>
        </w:rPr>
      </w:pPr>
    </w:p>
    <w:p w:rsidR="00A20622" w:rsidRDefault="00A20622" w:rsidP="00A20622">
      <w:pPr>
        <w:rPr>
          <w:sz w:val="20"/>
        </w:rPr>
      </w:pPr>
      <w:r>
        <w:rPr>
          <w:sz w:val="20"/>
        </w:rPr>
        <w:t xml:space="preserve">A book talk </w:t>
      </w:r>
      <w:r>
        <w:rPr>
          <w:b/>
          <w:sz w:val="20"/>
          <w:u w:val="single"/>
        </w:rPr>
        <w:t>should</w:t>
      </w:r>
      <w:r>
        <w:rPr>
          <w:sz w:val="20"/>
        </w:rPr>
        <w:t xml:space="preserve"> include:</w:t>
      </w:r>
    </w:p>
    <w:p w:rsidR="00A20622" w:rsidRDefault="00A20622" w:rsidP="00A20622">
      <w:pPr>
        <w:numPr>
          <w:ilvl w:val="0"/>
          <w:numId w:val="1"/>
        </w:numPr>
        <w:rPr>
          <w:sz w:val="20"/>
        </w:rPr>
      </w:pPr>
      <w:r>
        <w:rPr>
          <w:sz w:val="20"/>
        </w:rPr>
        <w:t>Title</w:t>
      </w:r>
    </w:p>
    <w:p w:rsidR="00A20622" w:rsidRDefault="00A20622" w:rsidP="00A20622">
      <w:pPr>
        <w:numPr>
          <w:ilvl w:val="0"/>
          <w:numId w:val="1"/>
        </w:numPr>
        <w:rPr>
          <w:sz w:val="20"/>
        </w:rPr>
      </w:pPr>
      <w:r>
        <w:rPr>
          <w:sz w:val="20"/>
        </w:rPr>
        <w:t>Author (name and a little information)</w:t>
      </w:r>
    </w:p>
    <w:p w:rsidR="00A20622" w:rsidRDefault="00A20622" w:rsidP="00A20622">
      <w:pPr>
        <w:numPr>
          <w:ilvl w:val="0"/>
          <w:numId w:val="1"/>
        </w:numPr>
        <w:rPr>
          <w:sz w:val="20"/>
        </w:rPr>
      </w:pPr>
      <w:r>
        <w:rPr>
          <w:sz w:val="20"/>
        </w:rPr>
        <w:t>Illustrator (name and a little information, if appropriate)</w:t>
      </w:r>
    </w:p>
    <w:p w:rsidR="00A20622" w:rsidRDefault="00A20622" w:rsidP="00A20622">
      <w:pPr>
        <w:numPr>
          <w:ilvl w:val="0"/>
          <w:numId w:val="1"/>
        </w:numPr>
        <w:rPr>
          <w:sz w:val="20"/>
        </w:rPr>
      </w:pPr>
      <w:r>
        <w:rPr>
          <w:sz w:val="20"/>
        </w:rPr>
        <w:t>Statement of theme if appropriate</w:t>
      </w:r>
    </w:p>
    <w:p w:rsidR="00A20622" w:rsidRDefault="00A20622" w:rsidP="00A20622">
      <w:pPr>
        <w:numPr>
          <w:ilvl w:val="0"/>
          <w:numId w:val="1"/>
        </w:numPr>
        <w:rPr>
          <w:sz w:val="20"/>
        </w:rPr>
      </w:pPr>
      <w:r>
        <w:rPr>
          <w:sz w:val="20"/>
        </w:rPr>
        <w:t>Introductions to characters if appropriate</w:t>
      </w:r>
    </w:p>
    <w:p w:rsidR="00A20622" w:rsidRDefault="00A20622" w:rsidP="00A20622">
      <w:pPr>
        <w:numPr>
          <w:ilvl w:val="0"/>
          <w:numId w:val="1"/>
        </w:numPr>
        <w:rPr>
          <w:sz w:val="20"/>
        </w:rPr>
      </w:pPr>
      <w:r>
        <w:rPr>
          <w:sz w:val="20"/>
        </w:rPr>
        <w:t>Introduction to plot action if appropriate</w:t>
      </w:r>
    </w:p>
    <w:p w:rsidR="00A20622" w:rsidRDefault="00A20622" w:rsidP="00A20622">
      <w:pPr>
        <w:numPr>
          <w:ilvl w:val="0"/>
          <w:numId w:val="1"/>
        </w:numPr>
        <w:rPr>
          <w:sz w:val="20"/>
        </w:rPr>
      </w:pPr>
      <w:r>
        <w:rPr>
          <w:sz w:val="20"/>
        </w:rPr>
        <w:t>Introduction to topic and information if appropriate</w:t>
      </w:r>
    </w:p>
    <w:p w:rsidR="00A20622" w:rsidRDefault="00A20622" w:rsidP="00A20622">
      <w:pPr>
        <w:numPr>
          <w:ilvl w:val="0"/>
          <w:numId w:val="1"/>
        </w:numPr>
        <w:rPr>
          <w:sz w:val="20"/>
        </w:rPr>
      </w:pPr>
      <w:r>
        <w:rPr>
          <w:sz w:val="20"/>
        </w:rPr>
        <w:t>Display of book</w:t>
      </w:r>
    </w:p>
    <w:p w:rsidR="00A20622" w:rsidRDefault="00A20622" w:rsidP="00A20622">
      <w:pPr>
        <w:numPr>
          <w:ilvl w:val="0"/>
          <w:numId w:val="1"/>
        </w:numPr>
        <w:rPr>
          <w:sz w:val="20"/>
        </w:rPr>
      </w:pPr>
      <w:r>
        <w:rPr>
          <w:sz w:val="20"/>
        </w:rPr>
        <w:t>Oral reading from the book</w:t>
      </w:r>
    </w:p>
    <w:p w:rsidR="00A20622" w:rsidRDefault="00A20622" w:rsidP="00A20622">
      <w:pPr>
        <w:numPr>
          <w:ilvl w:val="0"/>
          <w:numId w:val="1"/>
        </w:numPr>
        <w:rPr>
          <w:sz w:val="20"/>
        </w:rPr>
      </w:pPr>
      <w:r>
        <w:rPr>
          <w:sz w:val="20"/>
        </w:rPr>
        <w:t>Display of selected illustrations if picture</w:t>
      </w:r>
      <w:r w:rsidR="00D80730">
        <w:rPr>
          <w:sz w:val="20"/>
        </w:rPr>
        <w:t xml:space="preserve"> </w:t>
      </w:r>
      <w:r>
        <w:rPr>
          <w:sz w:val="20"/>
        </w:rPr>
        <w:t>book</w:t>
      </w:r>
    </w:p>
    <w:p w:rsidR="00A20622" w:rsidRDefault="00A20622" w:rsidP="00A20622">
      <w:pPr>
        <w:rPr>
          <w:sz w:val="20"/>
        </w:rPr>
      </w:pPr>
    </w:p>
    <w:p w:rsidR="00A20622" w:rsidRDefault="00A20622" w:rsidP="00A20622">
      <w:pPr>
        <w:rPr>
          <w:sz w:val="20"/>
        </w:rPr>
      </w:pPr>
      <w:r>
        <w:rPr>
          <w:sz w:val="20"/>
        </w:rPr>
        <w:t xml:space="preserve">A book talk </w:t>
      </w:r>
      <w:r>
        <w:rPr>
          <w:b/>
          <w:sz w:val="20"/>
          <w:u w:val="single"/>
        </w:rPr>
        <w:t>should not</w:t>
      </w:r>
      <w:r>
        <w:rPr>
          <w:sz w:val="20"/>
        </w:rPr>
        <w:t xml:space="preserve"> include:</w:t>
      </w:r>
    </w:p>
    <w:p w:rsidR="00A20622" w:rsidRDefault="00A20622" w:rsidP="00A20622">
      <w:pPr>
        <w:numPr>
          <w:ilvl w:val="0"/>
          <w:numId w:val="2"/>
        </w:numPr>
        <w:rPr>
          <w:sz w:val="20"/>
        </w:rPr>
      </w:pPr>
      <w:r>
        <w:rPr>
          <w:sz w:val="20"/>
        </w:rPr>
        <w:t xml:space="preserve">Revelation of the plot  </w:t>
      </w:r>
    </w:p>
    <w:p w:rsidR="00A20622" w:rsidRDefault="00A20622" w:rsidP="00A20622">
      <w:pPr>
        <w:numPr>
          <w:ilvl w:val="0"/>
          <w:numId w:val="2"/>
        </w:numPr>
        <w:rPr>
          <w:sz w:val="20"/>
        </w:rPr>
      </w:pPr>
      <w:r>
        <w:rPr>
          <w:sz w:val="20"/>
        </w:rPr>
        <w:t>Extensive information about the author or illustrator</w:t>
      </w:r>
    </w:p>
    <w:p w:rsidR="00A20622" w:rsidRDefault="00A20622" w:rsidP="00A20622">
      <w:pPr>
        <w:rPr>
          <w:sz w:val="20"/>
        </w:rPr>
      </w:pPr>
    </w:p>
    <w:p w:rsidR="00A20622" w:rsidRDefault="00A20622" w:rsidP="00A20622">
      <w:pPr>
        <w:rPr>
          <w:sz w:val="20"/>
        </w:rPr>
      </w:pPr>
      <w:r>
        <w:rPr>
          <w:sz w:val="20"/>
        </w:rPr>
        <w:t xml:space="preserve">A book talk </w:t>
      </w:r>
      <w:r>
        <w:rPr>
          <w:b/>
          <w:sz w:val="20"/>
          <w:u w:val="single"/>
        </w:rPr>
        <w:t>may</w:t>
      </w:r>
      <w:r>
        <w:rPr>
          <w:sz w:val="20"/>
        </w:rPr>
        <w:t xml:space="preserve"> include:</w:t>
      </w:r>
    </w:p>
    <w:p w:rsidR="00A20622" w:rsidRDefault="00A20622" w:rsidP="00A20622">
      <w:pPr>
        <w:numPr>
          <w:ilvl w:val="0"/>
          <w:numId w:val="3"/>
        </w:numPr>
        <w:rPr>
          <w:sz w:val="20"/>
        </w:rPr>
      </w:pPr>
      <w:r>
        <w:rPr>
          <w:sz w:val="20"/>
        </w:rPr>
        <w:t>Mention of other books on the topic or by the same author/illustrator</w:t>
      </w:r>
    </w:p>
    <w:p w:rsidR="00A20622" w:rsidRDefault="00A20622" w:rsidP="00A20622">
      <w:pPr>
        <w:numPr>
          <w:ilvl w:val="0"/>
          <w:numId w:val="3"/>
        </w:numPr>
        <w:rPr>
          <w:sz w:val="20"/>
        </w:rPr>
      </w:pPr>
      <w:r>
        <w:rPr>
          <w:sz w:val="20"/>
        </w:rPr>
        <w:t>Mention of reviewers’ comments</w:t>
      </w:r>
    </w:p>
    <w:p w:rsidR="00A20622" w:rsidRDefault="00A20622" w:rsidP="00A20622">
      <w:pPr>
        <w:numPr>
          <w:ilvl w:val="0"/>
          <w:numId w:val="3"/>
        </w:numPr>
        <w:rPr>
          <w:sz w:val="20"/>
        </w:rPr>
      </w:pPr>
      <w:r>
        <w:rPr>
          <w:sz w:val="20"/>
        </w:rPr>
        <w:t>A related artifact—</w:t>
      </w:r>
      <w:proofErr w:type="spellStart"/>
      <w:r>
        <w:rPr>
          <w:sz w:val="20"/>
        </w:rPr>
        <w:t>eg</w:t>
      </w:r>
      <w:proofErr w:type="spellEnd"/>
      <w:r>
        <w:rPr>
          <w:sz w:val="20"/>
        </w:rPr>
        <w:t xml:space="preserve"> a newspaper article or object related to some aspect of the text—a stone for “Stone Soup” or wand for “Harry Potter” or puppet/toy to illustrate characters, or a photo of similar setting etc. </w:t>
      </w:r>
    </w:p>
    <w:p w:rsidR="00A20622" w:rsidRDefault="00A20622" w:rsidP="00A20622">
      <w:pPr>
        <w:rPr>
          <w:sz w:val="20"/>
        </w:rPr>
      </w:pPr>
    </w:p>
    <w:p w:rsidR="00A20622" w:rsidRDefault="00A20622" w:rsidP="00A20622">
      <w:pPr>
        <w:rPr>
          <w:sz w:val="20"/>
        </w:rPr>
      </w:pPr>
      <w:r>
        <w:rPr>
          <w:sz w:val="20"/>
        </w:rPr>
        <w:t xml:space="preserve">A book talk </w:t>
      </w:r>
      <w:r>
        <w:rPr>
          <w:b/>
          <w:sz w:val="20"/>
          <w:u w:val="single"/>
        </w:rPr>
        <w:t>must</w:t>
      </w:r>
      <w:r>
        <w:rPr>
          <w:sz w:val="20"/>
        </w:rPr>
        <w:t>:</w:t>
      </w:r>
    </w:p>
    <w:p w:rsidR="00A20622" w:rsidRDefault="00A20622" w:rsidP="00A20622">
      <w:pPr>
        <w:numPr>
          <w:ilvl w:val="0"/>
          <w:numId w:val="4"/>
        </w:numPr>
        <w:rPr>
          <w:sz w:val="20"/>
        </w:rPr>
      </w:pPr>
      <w:r>
        <w:rPr>
          <w:sz w:val="20"/>
        </w:rPr>
        <w:t>Attract and hold listeners attention!</w:t>
      </w:r>
    </w:p>
    <w:sectPr w:rsidR="00A20622" w:rsidSect="005C0AB0">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94" w:rsidRDefault="00E03494" w:rsidP="00961089">
      <w:r>
        <w:separator/>
      </w:r>
    </w:p>
  </w:endnote>
  <w:endnote w:type="continuationSeparator" w:id="0">
    <w:p w:rsidR="00E03494" w:rsidRDefault="00E03494" w:rsidP="0096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89" w:rsidRPr="004B3817" w:rsidRDefault="00961089">
    <w:pPr>
      <w:pStyle w:val="Footer"/>
      <w:rPr>
        <w:i/>
        <w:sz w:val="18"/>
        <w:szCs w:val="18"/>
      </w:rPr>
    </w:pPr>
    <w:proofErr w:type="spellStart"/>
    <w:r w:rsidRPr="004B3817">
      <w:rPr>
        <w:i/>
        <w:sz w:val="18"/>
        <w:szCs w:val="18"/>
      </w:rPr>
      <w:t>E</w:t>
    </w:r>
    <w:r w:rsidR="00BE28F7">
      <w:rPr>
        <w:i/>
        <w:sz w:val="18"/>
        <w:szCs w:val="18"/>
      </w:rPr>
      <w:t>duc</w:t>
    </w:r>
    <w:proofErr w:type="spellEnd"/>
    <w:r w:rsidR="00BE28F7">
      <w:rPr>
        <w:i/>
        <w:sz w:val="18"/>
        <w:szCs w:val="18"/>
      </w:rPr>
      <w:t xml:space="preserve"> 3503—DEF</w:t>
    </w:r>
    <w:r w:rsidRPr="004B3817">
      <w:rPr>
        <w:i/>
        <w:sz w:val="18"/>
        <w:szCs w:val="18"/>
      </w:rPr>
      <w:t xml:space="preserve"> and </w:t>
    </w:r>
    <w:r w:rsidR="00D80730">
      <w:rPr>
        <w:i/>
        <w:sz w:val="18"/>
        <w:szCs w:val="18"/>
      </w:rPr>
      <w:t>STU</w:t>
    </w:r>
    <w:r w:rsidRPr="004B3817">
      <w:rPr>
        <w:i/>
        <w:sz w:val="18"/>
        <w:szCs w:val="18"/>
      </w:rPr>
      <w:t>—</w:t>
    </w:r>
    <w:r w:rsidR="00BE28F7">
      <w:rPr>
        <w:i/>
        <w:sz w:val="18"/>
        <w:szCs w:val="18"/>
      </w:rPr>
      <w:t>Fowler</w:t>
    </w:r>
    <w:r w:rsidR="00D80730">
      <w:rPr>
        <w:i/>
        <w:sz w:val="18"/>
        <w:szCs w:val="18"/>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94" w:rsidRDefault="00E03494" w:rsidP="00961089">
      <w:r>
        <w:separator/>
      </w:r>
    </w:p>
  </w:footnote>
  <w:footnote w:type="continuationSeparator" w:id="0">
    <w:p w:rsidR="00E03494" w:rsidRDefault="00E03494" w:rsidP="00961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B752A"/>
    <w:multiLevelType w:val="hybridMultilevel"/>
    <w:tmpl w:val="C8F270D8"/>
    <w:lvl w:ilvl="0" w:tplc="9EAA5C50">
      <w:start w:val="1"/>
      <w:numFmt w:val="decimal"/>
      <w:lvlText w:val="%1."/>
      <w:lvlJc w:val="left"/>
      <w:pPr>
        <w:tabs>
          <w:tab w:val="num" w:pos="720"/>
        </w:tabs>
        <w:ind w:left="72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BE6D3D"/>
    <w:multiLevelType w:val="hybridMultilevel"/>
    <w:tmpl w:val="0F00C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595C56"/>
    <w:multiLevelType w:val="hybridMultilevel"/>
    <w:tmpl w:val="353A5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561E89"/>
    <w:multiLevelType w:val="hybridMultilevel"/>
    <w:tmpl w:val="670EE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useFELayout/>
  </w:compat>
  <w:rsids>
    <w:rsidRoot w:val="00A20622"/>
    <w:rsid w:val="00246962"/>
    <w:rsid w:val="002A059F"/>
    <w:rsid w:val="003B1910"/>
    <w:rsid w:val="004B3817"/>
    <w:rsid w:val="005C0AB0"/>
    <w:rsid w:val="007B284D"/>
    <w:rsid w:val="00961089"/>
    <w:rsid w:val="00A20622"/>
    <w:rsid w:val="00B7149B"/>
    <w:rsid w:val="00BE28F7"/>
    <w:rsid w:val="00D80730"/>
    <w:rsid w:val="00E034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2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622"/>
    <w:rPr>
      <w:rFonts w:ascii="Lucida Grande" w:eastAsia="Times" w:hAnsi="Lucida Grande" w:cs="Lucida Grande"/>
      <w:sz w:val="18"/>
      <w:szCs w:val="18"/>
    </w:rPr>
  </w:style>
  <w:style w:type="paragraph" w:styleId="Header">
    <w:name w:val="header"/>
    <w:basedOn w:val="Normal"/>
    <w:link w:val="HeaderChar"/>
    <w:uiPriority w:val="99"/>
    <w:unhideWhenUsed/>
    <w:rsid w:val="00961089"/>
    <w:pPr>
      <w:tabs>
        <w:tab w:val="center" w:pos="4320"/>
        <w:tab w:val="right" w:pos="8640"/>
      </w:tabs>
    </w:pPr>
  </w:style>
  <w:style w:type="character" w:customStyle="1" w:styleId="HeaderChar">
    <w:name w:val="Header Char"/>
    <w:basedOn w:val="DefaultParagraphFont"/>
    <w:link w:val="Header"/>
    <w:uiPriority w:val="99"/>
    <w:rsid w:val="00961089"/>
    <w:rPr>
      <w:rFonts w:ascii="Times" w:eastAsia="Times" w:hAnsi="Times" w:cs="Times New Roman"/>
      <w:szCs w:val="20"/>
    </w:rPr>
  </w:style>
  <w:style w:type="paragraph" w:styleId="Footer">
    <w:name w:val="footer"/>
    <w:basedOn w:val="Normal"/>
    <w:link w:val="FooterChar"/>
    <w:uiPriority w:val="99"/>
    <w:unhideWhenUsed/>
    <w:rsid w:val="00961089"/>
    <w:pPr>
      <w:tabs>
        <w:tab w:val="center" w:pos="4320"/>
        <w:tab w:val="right" w:pos="8640"/>
      </w:tabs>
    </w:pPr>
  </w:style>
  <w:style w:type="character" w:customStyle="1" w:styleId="FooterChar">
    <w:name w:val="Footer Char"/>
    <w:basedOn w:val="DefaultParagraphFont"/>
    <w:link w:val="Footer"/>
    <w:uiPriority w:val="99"/>
    <w:rsid w:val="00961089"/>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2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622"/>
    <w:rPr>
      <w:rFonts w:ascii="Lucida Grande" w:eastAsia="Times" w:hAnsi="Lucida Grande" w:cs="Lucida Grande"/>
      <w:sz w:val="18"/>
      <w:szCs w:val="18"/>
    </w:rPr>
  </w:style>
  <w:style w:type="paragraph" w:styleId="Header">
    <w:name w:val="header"/>
    <w:basedOn w:val="Normal"/>
    <w:link w:val="HeaderChar"/>
    <w:uiPriority w:val="99"/>
    <w:unhideWhenUsed/>
    <w:rsid w:val="00961089"/>
    <w:pPr>
      <w:tabs>
        <w:tab w:val="center" w:pos="4320"/>
        <w:tab w:val="right" w:pos="8640"/>
      </w:tabs>
    </w:pPr>
  </w:style>
  <w:style w:type="character" w:customStyle="1" w:styleId="HeaderChar">
    <w:name w:val="Header Char"/>
    <w:basedOn w:val="DefaultParagraphFont"/>
    <w:link w:val="Header"/>
    <w:uiPriority w:val="99"/>
    <w:rsid w:val="00961089"/>
    <w:rPr>
      <w:rFonts w:ascii="Times" w:eastAsia="Times" w:hAnsi="Times" w:cs="Times New Roman"/>
      <w:szCs w:val="20"/>
    </w:rPr>
  </w:style>
  <w:style w:type="paragraph" w:styleId="Footer">
    <w:name w:val="footer"/>
    <w:basedOn w:val="Normal"/>
    <w:link w:val="FooterChar"/>
    <w:uiPriority w:val="99"/>
    <w:unhideWhenUsed/>
    <w:rsid w:val="00961089"/>
    <w:pPr>
      <w:tabs>
        <w:tab w:val="center" w:pos="4320"/>
        <w:tab w:val="right" w:pos="8640"/>
      </w:tabs>
    </w:pPr>
  </w:style>
  <w:style w:type="character" w:customStyle="1" w:styleId="FooterChar">
    <w:name w:val="Footer Char"/>
    <w:basedOn w:val="DefaultParagraphFont"/>
    <w:link w:val="Footer"/>
    <w:uiPriority w:val="99"/>
    <w:rsid w:val="00961089"/>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Company>University of Lethbridge</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Kaitie</cp:lastModifiedBy>
  <cp:revision>2</cp:revision>
  <cp:lastPrinted>2012-08-29T21:35:00Z</cp:lastPrinted>
  <dcterms:created xsi:type="dcterms:W3CDTF">2014-10-21T05:03:00Z</dcterms:created>
  <dcterms:modified xsi:type="dcterms:W3CDTF">2014-10-21T05:03:00Z</dcterms:modified>
</cp:coreProperties>
</file>